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4D" w:rsidRPr="00203529" w:rsidRDefault="00E94AB2" w:rsidP="00425E4D">
      <w:pPr>
        <w:pStyle w:val="KonuBal"/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ab/>
      </w:r>
      <w:proofErr w:type="spellStart"/>
      <w:r w:rsidR="00425E4D" w:rsidRPr="00203529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Interreg</w:t>
      </w:r>
      <w:proofErr w:type="spellEnd"/>
      <w:r w:rsidR="00425E4D" w:rsidRPr="00203529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 </w:t>
      </w:r>
      <w:proofErr w:type="spellStart"/>
      <w:r w:rsidR="00425E4D" w:rsidRPr="00203529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Next</w:t>
      </w:r>
      <w:proofErr w:type="spellEnd"/>
      <w:r w:rsidR="00425E4D" w:rsidRPr="00203529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 2021-2027 </w:t>
      </w:r>
      <w:r w:rsidR="00A00372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Akdeniz</w:t>
      </w:r>
      <w:r w:rsidR="00425E4D" w:rsidRPr="00203529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 Havzasında Sınır Ötesi İşbirliği Programı</w:t>
      </w:r>
    </w:p>
    <w:p w:rsidR="00425E4D" w:rsidRPr="00203529" w:rsidRDefault="00425E4D" w:rsidP="00425E4D">
      <w:pPr>
        <w:pStyle w:val="KonuBal"/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 w:rsidRPr="00203529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Tanıtım Etkinliği </w:t>
      </w:r>
    </w:p>
    <w:p w:rsidR="00425E4D" w:rsidRPr="00203529" w:rsidRDefault="00425E4D" w:rsidP="00425E4D">
      <w:pPr>
        <w:pStyle w:val="Balk2"/>
        <w:jc w:val="center"/>
        <w:rPr>
          <w:rFonts w:asciiTheme="minorHAnsi" w:hAnsiTheme="minorHAnsi" w:cstheme="minorHAnsi"/>
          <w:sz w:val="28"/>
          <w:szCs w:val="28"/>
        </w:rPr>
      </w:pPr>
    </w:p>
    <w:p w:rsidR="00881568" w:rsidRDefault="00F97065" w:rsidP="00425E4D">
      <w:pPr>
        <w:pStyle w:val="KonuBal"/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10</w:t>
      </w:r>
      <w:r w:rsidR="00B11A6C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 Kasım</w:t>
      </w:r>
      <w:r w:rsidR="007B3B56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 </w:t>
      </w:r>
      <w:r w:rsidR="006B5A71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2022</w:t>
      </w:r>
    </w:p>
    <w:p w:rsidR="00425E4D" w:rsidRPr="00203529" w:rsidRDefault="00B11A6C" w:rsidP="00425E4D">
      <w:pPr>
        <w:pStyle w:val="KonuBal"/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Çukurova Kalkınma Ajansı</w:t>
      </w:r>
      <w:r w:rsidR="00B36310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 </w:t>
      </w:r>
      <w:bookmarkStart w:id="0" w:name="_GoBack"/>
      <w:bookmarkEnd w:id="0"/>
      <w:r w:rsidR="007B3B56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Konferans Salonu,  </w:t>
      </w:r>
      <w:r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Adana</w:t>
      </w:r>
    </w:p>
    <w:p w:rsidR="00425E4D" w:rsidRPr="00203529" w:rsidRDefault="00425E4D" w:rsidP="00425E4D">
      <w:pPr>
        <w:pStyle w:val="KonuBal"/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 w:rsidRPr="00203529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Taslak Gündem</w:t>
      </w:r>
    </w:p>
    <w:p w:rsidR="00425E4D" w:rsidRPr="00203529" w:rsidRDefault="00425E4D" w:rsidP="00425E4D">
      <w:pPr>
        <w:rPr>
          <w:lang w:eastAsia="tr-TR"/>
        </w:rPr>
      </w:pPr>
    </w:p>
    <w:p w:rsidR="00425E4D" w:rsidRPr="00203529" w:rsidRDefault="00425E4D" w:rsidP="00881568">
      <w:pPr>
        <w:jc w:val="both"/>
        <w:rPr>
          <w:rStyle w:val="HafifVurgulama"/>
        </w:rPr>
      </w:pPr>
      <w:r w:rsidRPr="00203529">
        <w:rPr>
          <w:rStyle w:val="HafifVurgulama"/>
        </w:rPr>
        <w:t>HEDEF KİTLE: Valilikler, Bakanlıklar Taşra Teşkilatları, Belediyeler, STK</w:t>
      </w:r>
      <w:r>
        <w:rPr>
          <w:rStyle w:val="HafifVurgulama"/>
        </w:rPr>
        <w:t>’</w:t>
      </w:r>
      <w:r w:rsidRPr="00203529">
        <w:rPr>
          <w:rStyle w:val="HafifVurgulama"/>
        </w:rPr>
        <w:t xml:space="preserve">lar, Meslek Odaları, Eğitim Kurumları ve Üniversiteler </w:t>
      </w:r>
    </w:p>
    <w:p w:rsidR="00393EDF" w:rsidRDefault="00393EDF" w:rsidP="001835C0">
      <w:pPr>
        <w:rPr>
          <w:rStyle w:val="HafifVurgulama"/>
        </w:rPr>
      </w:pPr>
    </w:p>
    <w:p w:rsidR="00425E4D" w:rsidRPr="00AE44D0" w:rsidRDefault="00425E4D" w:rsidP="001835C0">
      <w:pPr>
        <w:rPr>
          <w:rFonts w:ascii="Calibri" w:hAnsi="Calibri" w:cs="Calibri"/>
          <w:color w:val="000000"/>
        </w:rPr>
      </w:pPr>
      <w:r w:rsidRPr="00203529">
        <w:rPr>
          <w:rStyle w:val="HafifVurgulama"/>
        </w:rPr>
        <w:t xml:space="preserve">Çevrimiçi bağlantı: </w:t>
      </w:r>
    </w:p>
    <w:p w:rsidR="00425E4D" w:rsidRPr="00203529" w:rsidRDefault="00425E4D" w:rsidP="00425E4D">
      <w:pPr>
        <w:rPr>
          <w:lang w:eastAsia="tr-TR"/>
        </w:rPr>
      </w:pPr>
    </w:p>
    <w:tbl>
      <w:tblPr>
        <w:tblStyle w:val="TabloKlavuzu"/>
        <w:tblW w:w="0" w:type="auto"/>
        <w:tblLook w:val="04A0"/>
      </w:tblPr>
      <w:tblGrid>
        <w:gridCol w:w="1696"/>
        <w:gridCol w:w="4341"/>
        <w:gridCol w:w="3019"/>
      </w:tblGrid>
      <w:tr w:rsidR="00425E4D" w:rsidRPr="00203529" w:rsidTr="00CF5B63">
        <w:tc>
          <w:tcPr>
            <w:tcW w:w="9056" w:type="dxa"/>
            <w:gridSpan w:val="3"/>
            <w:shd w:val="clear" w:color="auto" w:fill="1F3864" w:themeFill="accent1" w:themeFillShade="80"/>
          </w:tcPr>
          <w:p w:rsidR="00425E4D" w:rsidRPr="00203529" w:rsidRDefault="00F97065" w:rsidP="00CF5B63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10</w:t>
            </w:r>
            <w:r w:rsidR="006046FA">
              <w:rPr>
                <w:sz w:val="24"/>
                <w:szCs w:val="24"/>
                <w:lang w:eastAsia="tr-TR"/>
              </w:rPr>
              <w:t xml:space="preserve"> Kasım</w:t>
            </w:r>
            <w:r w:rsidR="00425E4D" w:rsidRPr="00203529">
              <w:rPr>
                <w:sz w:val="24"/>
                <w:szCs w:val="24"/>
                <w:lang w:eastAsia="tr-TR"/>
              </w:rPr>
              <w:t xml:space="preserve"> 2022</w:t>
            </w:r>
          </w:p>
        </w:tc>
      </w:tr>
      <w:tr w:rsidR="00425E4D" w:rsidRPr="00203529" w:rsidTr="00CF5B63">
        <w:trPr>
          <w:trHeight w:val="298"/>
        </w:trPr>
        <w:tc>
          <w:tcPr>
            <w:tcW w:w="1696" w:type="dxa"/>
            <w:shd w:val="clear" w:color="auto" w:fill="D9D9D9" w:themeFill="background1" w:themeFillShade="D9"/>
          </w:tcPr>
          <w:p w:rsidR="00425E4D" w:rsidRPr="00203529" w:rsidRDefault="00F10B72" w:rsidP="00CF5B63">
            <w:pPr>
              <w:rPr>
                <w:rFonts w:ascii="Calibri" w:hAnsi="Calibri" w:cs="Calibri"/>
                <w:b/>
              </w:rPr>
            </w:pPr>
            <w:r>
              <w:t>SAAT</w:t>
            </w:r>
          </w:p>
        </w:tc>
        <w:tc>
          <w:tcPr>
            <w:tcW w:w="4341" w:type="dxa"/>
            <w:shd w:val="clear" w:color="auto" w:fill="D9D9D9" w:themeFill="background1" w:themeFillShade="D9"/>
          </w:tcPr>
          <w:p w:rsidR="00425E4D" w:rsidRPr="00203529" w:rsidRDefault="00425E4D" w:rsidP="00CF5B63">
            <w:pPr>
              <w:rPr>
                <w:rFonts w:ascii="Calibri" w:hAnsi="Calibri" w:cs="Calibri"/>
                <w:b/>
              </w:rPr>
            </w:pPr>
            <w:r w:rsidRPr="00203529">
              <w:t xml:space="preserve">GÜNDEM BAŞLIĞI 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425E4D" w:rsidRPr="00203529" w:rsidRDefault="00425E4D" w:rsidP="00CF5B63">
            <w:pPr>
              <w:rPr>
                <w:rFonts w:ascii="Calibri" w:hAnsi="Calibri" w:cs="Calibri"/>
                <w:b/>
              </w:rPr>
            </w:pPr>
            <w:r w:rsidRPr="00203529">
              <w:t xml:space="preserve">YÖNTEM VE NOTLAR </w:t>
            </w:r>
          </w:p>
        </w:tc>
      </w:tr>
      <w:tr w:rsidR="00425E4D" w:rsidRPr="00203529" w:rsidTr="00CF5B63">
        <w:tc>
          <w:tcPr>
            <w:tcW w:w="1696" w:type="dxa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12:30-13.0</w:t>
            </w:r>
            <w:r w:rsidRPr="00D5171C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4341" w:type="dxa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3529">
              <w:rPr>
                <w:rFonts w:asciiTheme="minorHAnsi" w:hAnsiTheme="minorHAnsi" w:cstheme="minorHAnsi"/>
                <w:b/>
                <w:sz w:val="22"/>
                <w:szCs w:val="22"/>
              </w:rPr>
              <w:t>KAYIT</w:t>
            </w:r>
          </w:p>
        </w:tc>
        <w:tc>
          <w:tcPr>
            <w:tcW w:w="3019" w:type="dxa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E4D" w:rsidRPr="00203529" w:rsidTr="00CF5B63">
        <w:tc>
          <w:tcPr>
            <w:tcW w:w="1696" w:type="dxa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71C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  <w:r w:rsidRPr="00D517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13:45</w:t>
            </w:r>
          </w:p>
        </w:tc>
        <w:tc>
          <w:tcPr>
            <w:tcW w:w="4341" w:type="dxa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529">
              <w:rPr>
                <w:rFonts w:asciiTheme="minorHAnsi" w:hAnsiTheme="minorHAnsi" w:cstheme="minorHAnsi"/>
                <w:b/>
                <w:sz w:val="22"/>
                <w:szCs w:val="22"/>
              </w:rPr>
              <w:t>Açılış Konuşmaları</w:t>
            </w:r>
          </w:p>
          <w:p w:rsidR="00B11A6C" w:rsidRPr="00203529" w:rsidRDefault="00B11A6C" w:rsidP="00B11A6C">
            <w:pPr>
              <w:pStyle w:val="ListeParagraf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Aldo Puleo- Akdeniz Havzası</w:t>
            </w:r>
            <w:r w:rsidRPr="00203529">
              <w:rPr>
                <w:rFonts w:asciiTheme="minorHAnsi" w:hAnsiTheme="minorHAnsi" w:cstheme="minorHAnsi"/>
                <w:sz w:val="22"/>
                <w:szCs w:val="22"/>
              </w:rPr>
              <w:t xml:space="preserve"> Programı Yönetim Makamı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Sardunya Özerk Yönetimi, İtalya </w:t>
            </w:r>
            <w:r w:rsidRPr="007B185A">
              <w:rPr>
                <w:rFonts w:asciiTheme="minorHAnsi" w:hAnsiTheme="minorHAnsi" w:cstheme="minorHAnsi"/>
                <w:i/>
                <w:sz w:val="22"/>
                <w:szCs w:val="22"/>
              </w:rPr>
              <w:t>(çevrimiçi)</w:t>
            </w:r>
          </w:p>
          <w:p w:rsidR="00B11A6C" w:rsidRDefault="00B11A6C" w:rsidP="00B11A6C">
            <w:pPr>
              <w:pStyle w:val="ListeParagraf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…- Adana Vali/ Vali</w:t>
            </w:r>
            <w:r w:rsidRPr="008A0BBA">
              <w:rPr>
                <w:rFonts w:asciiTheme="minorHAnsi" w:hAnsiTheme="minorHAnsi" w:cstheme="minorHAnsi"/>
                <w:sz w:val="22"/>
                <w:szCs w:val="22"/>
              </w:rPr>
              <w:t xml:space="preserve"> 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ardımcısı (teyit edilecek)</w:t>
            </w:r>
          </w:p>
          <w:p w:rsidR="00B11A6C" w:rsidRDefault="00B11A6C" w:rsidP="00B11A6C">
            <w:pPr>
              <w:pStyle w:val="ListeParagraf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George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Wiesner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A204D">
              <w:rPr>
                <w:rFonts w:asciiTheme="minorHAnsi" w:hAnsiTheme="minorHAnsi" w:cstheme="minorHAnsi"/>
                <w:sz w:val="22"/>
                <w:szCs w:val="22"/>
              </w:rPr>
              <w:t>Avrupa Birliği Türkiye Delegasyonu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temsilcisi (çevrimiçi)</w:t>
            </w:r>
          </w:p>
          <w:p w:rsidR="00425E4D" w:rsidRPr="00203529" w:rsidRDefault="00B11A6C" w:rsidP="00B11A6C">
            <w:pPr>
              <w:pStyle w:val="ListeParagraf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29">
              <w:rPr>
                <w:rFonts w:asciiTheme="minorHAnsi" w:hAnsiTheme="minorHAnsi" w:cstheme="minorHAnsi"/>
                <w:sz w:val="22"/>
                <w:szCs w:val="22"/>
              </w:rPr>
              <w:t>Dışişleri Bakan 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ardımcısı</w:t>
            </w:r>
            <w:r w:rsidRPr="002035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 </w:t>
            </w:r>
            <w:r w:rsidRPr="00203529">
              <w:rPr>
                <w:rFonts w:asciiTheme="minorHAnsi" w:hAnsiTheme="minorHAnsi" w:cstheme="minorHAnsi"/>
                <w:sz w:val="22"/>
                <w:szCs w:val="22"/>
              </w:rPr>
              <w:t xml:space="preserve">AB Başkanı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Büyükelçi</w:t>
            </w:r>
            <w:r w:rsidRPr="00203529">
              <w:rPr>
                <w:rFonts w:asciiTheme="minorHAnsi" w:hAnsiTheme="minorHAnsi" w:cstheme="minorHAnsi"/>
                <w:sz w:val="22"/>
                <w:szCs w:val="22"/>
              </w:rPr>
              <w:t xml:space="preserve"> Faruk </w:t>
            </w:r>
            <w:proofErr w:type="spellStart"/>
            <w:r w:rsidRPr="00203529">
              <w:rPr>
                <w:rFonts w:asciiTheme="minorHAnsi" w:hAnsiTheme="minorHAnsi" w:cstheme="minorHAnsi"/>
                <w:sz w:val="22"/>
                <w:szCs w:val="22"/>
              </w:rPr>
              <w:t>Kaymakcı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ya da Mali İşbirliği ve Proje Uygulama Genel Müdürü Bülent Özcan </w:t>
            </w:r>
            <w:r w:rsidRPr="002035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0352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fiziki ya da çevrimiçi, teyit edilecek</w:t>
            </w:r>
            <w:r w:rsidRPr="0020352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19" w:type="dxa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3529">
              <w:rPr>
                <w:rFonts w:asciiTheme="minorHAnsi" w:hAnsiTheme="minorHAnsi" w:cstheme="minorHAnsi"/>
                <w:b/>
                <w:sz w:val="22"/>
                <w:szCs w:val="22"/>
              </w:rPr>
              <w:t>Simultane Çeviri</w:t>
            </w:r>
          </w:p>
        </w:tc>
      </w:tr>
      <w:tr w:rsidR="00425E4D" w:rsidRPr="00203529" w:rsidTr="00CF5B63">
        <w:tc>
          <w:tcPr>
            <w:tcW w:w="1696" w:type="dxa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13:45</w:t>
            </w:r>
            <w:r w:rsidRPr="00D517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3:55</w:t>
            </w:r>
          </w:p>
        </w:tc>
        <w:tc>
          <w:tcPr>
            <w:tcW w:w="4341" w:type="dxa"/>
          </w:tcPr>
          <w:p w:rsidR="00425E4D" w:rsidRDefault="00425E4D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35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Hatıra Fotoğrafı </w:t>
            </w:r>
          </w:p>
          <w:p w:rsidR="007B185A" w:rsidRPr="00203529" w:rsidRDefault="007B185A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E4D" w:rsidRPr="00203529" w:rsidTr="00CF5B63">
        <w:tc>
          <w:tcPr>
            <w:tcW w:w="1696" w:type="dxa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13:55</w:t>
            </w:r>
            <w:r w:rsidRPr="00D517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14: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4341" w:type="dxa"/>
          </w:tcPr>
          <w:p w:rsidR="00425E4D" w:rsidRDefault="00425E4D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3529">
              <w:rPr>
                <w:rFonts w:asciiTheme="minorHAnsi" w:hAnsiTheme="minorHAnsi" w:cstheme="minorHAnsi"/>
                <w:b/>
                <w:sz w:val="22"/>
                <w:szCs w:val="22"/>
              </w:rPr>
              <w:t>Kahve Arası</w:t>
            </w:r>
          </w:p>
          <w:p w:rsidR="007B185A" w:rsidRPr="00203529" w:rsidRDefault="007B185A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E4D" w:rsidRPr="00203529" w:rsidTr="00CF5B63">
        <w:tc>
          <w:tcPr>
            <w:tcW w:w="1696" w:type="dxa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71C">
              <w:rPr>
                <w:rFonts w:asciiTheme="minorHAnsi" w:hAnsiTheme="minorHAnsi" w:cstheme="minorHAnsi"/>
                <w:b/>
                <w:sz w:val="22"/>
                <w:szCs w:val="22"/>
              </w:rPr>
              <w:t>14: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Pr="00D517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4:35</w:t>
            </w:r>
          </w:p>
        </w:tc>
        <w:tc>
          <w:tcPr>
            <w:tcW w:w="4341" w:type="dxa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3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Sınır Ötesi İşbirliği Programları 2021-2027 Dönemi </w:t>
            </w:r>
          </w:p>
          <w:p w:rsidR="00E94AB2" w:rsidRDefault="00425E4D" w:rsidP="00425E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58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Şebnem Sözer, Sınır Ötesi İşbirliği Daire </w:t>
            </w:r>
            <w:r w:rsidRPr="00D9583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Başkanı, AB Başkanlığı</w:t>
            </w:r>
          </w:p>
          <w:p w:rsidR="00E94AB2" w:rsidRPr="00D95837" w:rsidRDefault="00E94AB2" w:rsidP="00425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Soru-Cevap</w:t>
            </w:r>
          </w:p>
        </w:tc>
        <w:tc>
          <w:tcPr>
            <w:tcW w:w="3019" w:type="dxa"/>
          </w:tcPr>
          <w:p w:rsidR="00425E4D" w:rsidRPr="00203529" w:rsidRDefault="00425E4D" w:rsidP="00425E4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E4D" w:rsidRPr="00203529" w:rsidTr="00CF5B63">
        <w:tc>
          <w:tcPr>
            <w:tcW w:w="1696" w:type="dxa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14:35</w:t>
            </w:r>
            <w:r w:rsidRPr="00D517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14:55</w:t>
            </w:r>
            <w:r w:rsidRPr="00D517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41" w:type="dxa"/>
          </w:tcPr>
          <w:p w:rsidR="00425E4D" w:rsidRDefault="00425E4D" w:rsidP="00425E4D">
            <w:pPr>
              <w:rPr>
                <w:rFonts w:asciiTheme="minorHAnsi" w:eastAsia="Calibri-Light" w:hAnsiTheme="minorHAnsi" w:cstheme="minorHAnsi"/>
                <w:b/>
                <w:color w:val="231F20"/>
                <w:sz w:val="22"/>
                <w:szCs w:val="22"/>
              </w:rPr>
            </w:pPr>
            <w:proofErr w:type="spellStart"/>
            <w:r w:rsidRPr="00203529">
              <w:rPr>
                <w:rFonts w:asciiTheme="minorHAnsi" w:eastAsia="Calibri-Light" w:hAnsiTheme="minorHAnsi" w:cstheme="minorHAnsi"/>
                <w:b/>
                <w:color w:val="231F20"/>
                <w:sz w:val="22"/>
                <w:szCs w:val="22"/>
              </w:rPr>
              <w:t>Interreg</w:t>
            </w:r>
            <w:proofErr w:type="spellEnd"/>
            <w:r w:rsidRPr="00203529">
              <w:rPr>
                <w:rFonts w:asciiTheme="minorHAnsi" w:eastAsia="Calibri-Light" w:hAnsiTheme="minorHAnsi" w:cstheme="minorHAnsi"/>
                <w:b/>
                <w:color w:val="231F20"/>
                <w:sz w:val="22"/>
                <w:szCs w:val="22"/>
              </w:rPr>
              <w:t xml:space="preserve"> NEXT </w:t>
            </w:r>
            <w:r w:rsidR="00E94AB2">
              <w:rPr>
                <w:rFonts w:asciiTheme="minorHAnsi" w:eastAsia="Calibri-Light" w:hAnsiTheme="minorHAnsi" w:cstheme="minorHAnsi"/>
                <w:b/>
                <w:color w:val="231F20"/>
                <w:sz w:val="22"/>
                <w:szCs w:val="22"/>
              </w:rPr>
              <w:t>Akdeniz</w:t>
            </w:r>
            <w:r w:rsidRPr="00203529">
              <w:rPr>
                <w:rFonts w:asciiTheme="minorHAnsi" w:eastAsia="Calibri-Light" w:hAnsiTheme="minorHAnsi" w:cstheme="minorHAnsi"/>
                <w:b/>
                <w:color w:val="231F20"/>
                <w:sz w:val="22"/>
                <w:szCs w:val="22"/>
              </w:rPr>
              <w:t xml:space="preserve"> Havzasında Sınır Ötesi İşbi</w:t>
            </w:r>
            <w:r>
              <w:rPr>
                <w:rFonts w:asciiTheme="minorHAnsi" w:eastAsia="Calibri-Light" w:hAnsiTheme="minorHAnsi" w:cstheme="minorHAnsi"/>
                <w:b/>
                <w:color w:val="231F20"/>
                <w:sz w:val="22"/>
                <w:szCs w:val="22"/>
              </w:rPr>
              <w:t>rliği Programı 2021-2027 Dönemi</w:t>
            </w:r>
          </w:p>
          <w:p w:rsidR="00425E4D" w:rsidRDefault="00E94AB2" w:rsidP="00425E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-Light" w:hAnsiTheme="minorHAnsi" w:cstheme="minorHAnsi"/>
                <w:color w:val="231F20"/>
                <w:sz w:val="22"/>
                <w:szCs w:val="22"/>
              </w:rPr>
              <w:t>Övünç Güneş</w:t>
            </w:r>
            <w:r w:rsidR="00425E4D" w:rsidRPr="00D95837">
              <w:rPr>
                <w:rFonts w:asciiTheme="minorHAnsi" w:eastAsia="Calibri-Light" w:hAnsiTheme="minorHAnsi" w:cstheme="minorHAnsi"/>
                <w:color w:val="231F20"/>
                <w:sz w:val="22"/>
                <w:szCs w:val="22"/>
              </w:rPr>
              <w:t>,</w:t>
            </w:r>
            <w:r>
              <w:rPr>
                <w:rFonts w:asciiTheme="minorHAnsi" w:eastAsia="Calibri-Light" w:hAnsiTheme="minorHAnsi" w:cstheme="minorHAnsi"/>
                <w:color w:val="231F20"/>
                <w:sz w:val="22"/>
                <w:szCs w:val="22"/>
              </w:rPr>
              <w:t xml:space="preserve"> AB İşleri Uzmanı,</w:t>
            </w:r>
            <w:r w:rsidR="00425E4D" w:rsidRPr="00D95837">
              <w:rPr>
                <w:rFonts w:asciiTheme="minorHAnsi" w:eastAsia="Calibri-Light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="00425E4D" w:rsidRPr="00D95837">
              <w:rPr>
                <w:rFonts w:asciiTheme="minorHAnsi" w:hAnsiTheme="minorHAnsi" w:cstheme="minorHAnsi"/>
                <w:bCs/>
                <w:sz w:val="22"/>
                <w:szCs w:val="22"/>
              </w:rPr>
              <w:t>Sınır Ötesi İşbirliği Daire Başkan</w:t>
            </w:r>
            <w:r w:rsidR="009941CC">
              <w:rPr>
                <w:rFonts w:asciiTheme="minorHAnsi" w:hAnsiTheme="minorHAnsi" w:cstheme="minorHAnsi"/>
                <w:bCs/>
                <w:sz w:val="22"/>
                <w:szCs w:val="22"/>
              </w:rPr>
              <w:t>lığ</w:t>
            </w:r>
            <w:r w:rsidR="00425E4D" w:rsidRPr="00D95837">
              <w:rPr>
                <w:rFonts w:asciiTheme="minorHAnsi" w:hAnsiTheme="minorHAnsi" w:cstheme="minorHAnsi"/>
                <w:bCs/>
                <w:sz w:val="22"/>
                <w:szCs w:val="22"/>
              </w:rPr>
              <w:t>ı, AB Başkanlığı</w:t>
            </w:r>
          </w:p>
          <w:p w:rsidR="00E94AB2" w:rsidRDefault="00E94AB2" w:rsidP="00425E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94AB2" w:rsidRPr="00D95837" w:rsidRDefault="00E94AB2" w:rsidP="00425E4D">
            <w:pPr>
              <w:rPr>
                <w:rFonts w:asciiTheme="minorHAnsi" w:eastAsia="Calibri-Light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Soru-Cevap</w:t>
            </w:r>
          </w:p>
        </w:tc>
        <w:tc>
          <w:tcPr>
            <w:tcW w:w="3019" w:type="dxa"/>
          </w:tcPr>
          <w:p w:rsidR="00425E4D" w:rsidRPr="00205BF4" w:rsidRDefault="00425E4D" w:rsidP="00425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AB2" w:rsidRPr="00203529" w:rsidTr="00CF5B63">
        <w:tc>
          <w:tcPr>
            <w:tcW w:w="1696" w:type="dxa"/>
          </w:tcPr>
          <w:p w:rsidR="00E94AB2" w:rsidRPr="00D5171C" w:rsidRDefault="00E94AB2" w:rsidP="00E94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14:55</w:t>
            </w:r>
            <w:r w:rsidRPr="00D517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15: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  <w:p w:rsidR="00E94AB2" w:rsidRDefault="00E94AB2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41" w:type="dxa"/>
            <w:shd w:val="clear" w:color="auto" w:fill="auto"/>
          </w:tcPr>
          <w:p w:rsidR="00E94AB2" w:rsidRPr="00B15F69" w:rsidRDefault="00E94AB2" w:rsidP="00425E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5F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Akdeniz Havzasında Sınır Ötesi İşbirliği Programı Proje Örnekleri ve Deneyim Paylaşımı</w:t>
            </w:r>
          </w:p>
          <w:p w:rsidR="00E94AB2" w:rsidRDefault="00B11A6C" w:rsidP="00425E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1A6C">
              <w:rPr>
                <w:rFonts w:asciiTheme="minorHAnsi" w:hAnsiTheme="minorHAnsi" w:cstheme="minorHAnsi"/>
                <w:bCs/>
                <w:sz w:val="22"/>
                <w:szCs w:val="22"/>
              </w:rPr>
              <w:t>Esmat 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11A6C">
              <w:rPr>
                <w:rFonts w:asciiTheme="minorHAnsi" w:hAnsiTheme="minorHAnsi" w:cstheme="minorHAnsi"/>
                <w:bCs/>
                <w:sz w:val="22"/>
                <w:szCs w:val="22"/>
              </w:rPr>
              <w:t>Karadsheh</w:t>
            </w:r>
            <w:r w:rsidR="00615A65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25887">
              <w:rPr>
                <w:rFonts w:asciiTheme="minorHAnsi" w:hAnsiTheme="minorHAnsi" w:cstheme="minorHAnsi"/>
                <w:bCs/>
                <w:sz w:val="22"/>
                <w:szCs w:val="22"/>
              </w:rPr>
              <w:t>Koordinatör</w:t>
            </w:r>
            <w:r w:rsidR="00615A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Doğu Akdeniz Destek Ofisi</w:t>
            </w:r>
            <w:r w:rsidR="00EC50D0">
              <w:rPr>
                <w:rFonts w:asciiTheme="minorHAnsi" w:hAnsiTheme="minorHAnsi" w:cstheme="minorHAnsi"/>
                <w:bCs/>
                <w:sz w:val="22"/>
                <w:szCs w:val="22"/>
              </w:rPr>
              <w:t>- ENI CBC MED Programı</w:t>
            </w:r>
            <w:r w:rsidR="00E94AB2" w:rsidRPr="00E94A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A40431" w:rsidRDefault="00A40431" w:rsidP="00425E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40431" w:rsidRPr="00B15F69" w:rsidRDefault="00A40431" w:rsidP="00425E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Soru-Cevap</w:t>
            </w:r>
          </w:p>
        </w:tc>
        <w:tc>
          <w:tcPr>
            <w:tcW w:w="3019" w:type="dxa"/>
          </w:tcPr>
          <w:p w:rsidR="00E94AB2" w:rsidRPr="00203529" w:rsidRDefault="007B185A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3529">
              <w:rPr>
                <w:rFonts w:asciiTheme="minorHAnsi" w:hAnsiTheme="minorHAnsi" w:cstheme="minorHAnsi"/>
                <w:b/>
                <w:sz w:val="22"/>
                <w:szCs w:val="22"/>
              </w:rPr>
              <w:t>Simultane Çeviri</w:t>
            </w:r>
          </w:p>
        </w:tc>
      </w:tr>
      <w:tr w:rsidR="00425E4D" w:rsidRPr="00203529" w:rsidTr="00CF5B63">
        <w:tc>
          <w:tcPr>
            <w:tcW w:w="1696" w:type="dxa"/>
          </w:tcPr>
          <w:p w:rsidR="00E94AB2" w:rsidRPr="00D5171C" w:rsidRDefault="00E94AB2" w:rsidP="00E94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15:15</w:t>
            </w:r>
            <w:r w:rsidRPr="00D517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15: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41" w:type="dxa"/>
            <w:shd w:val="clear" w:color="auto" w:fill="auto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3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Ulusal İrtibat Noktalarının 2021-2027 Dönemi Sınır Ötesi İşbirliği Programlarındaki </w:t>
            </w:r>
            <w:r w:rsidR="007B18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Rolü</w:t>
            </w:r>
          </w:p>
          <w:p w:rsidR="00425E4D" w:rsidRDefault="00BC33A5" w:rsidP="00425E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Selman Çetin</w:t>
            </w:r>
            <w:r w:rsidR="00425E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425E4D" w:rsidRPr="00D95837">
              <w:rPr>
                <w:rFonts w:asciiTheme="minorHAnsi" w:hAnsiTheme="minorHAnsi" w:cstheme="minorHAnsi"/>
                <w:bCs/>
                <w:sz w:val="22"/>
                <w:szCs w:val="22"/>
              </w:rPr>
              <w:t>Ulusal İrtibat Noktası, AB Başkanlığı</w:t>
            </w:r>
          </w:p>
          <w:p w:rsidR="00E94AB2" w:rsidRDefault="00E94AB2" w:rsidP="00425E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94AB2" w:rsidRPr="00D95837" w:rsidRDefault="00A40431" w:rsidP="00425E4D">
            <w:pPr>
              <w:rPr>
                <w:rFonts w:asciiTheme="minorHAnsi" w:eastAsia="Calibri-Light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Soru-C</w:t>
            </w:r>
            <w:r w:rsidR="00E94AB2">
              <w:rPr>
                <w:rFonts w:asciiTheme="minorHAnsi" w:hAnsiTheme="minorHAnsi" w:cstheme="minorHAnsi"/>
                <w:bCs/>
                <w:sz w:val="22"/>
                <w:szCs w:val="22"/>
              </w:rPr>
              <w:t>evap</w:t>
            </w:r>
          </w:p>
        </w:tc>
        <w:tc>
          <w:tcPr>
            <w:tcW w:w="3019" w:type="dxa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E4D" w:rsidRPr="00203529" w:rsidTr="00CF5B63">
        <w:tc>
          <w:tcPr>
            <w:tcW w:w="1696" w:type="dxa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Pr="00D5171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  <w:r w:rsidRPr="00D517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16:00</w:t>
            </w:r>
          </w:p>
        </w:tc>
        <w:tc>
          <w:tcPr>
            <w:tcW w:w="4341" w:type="dxa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3529">
              <w:rPr>
                <w:rFonts w:asciiTheme="minorHAnsi" w:hAnsiTheme="minorHAnsi" w:cstheme="minorHAnsi"/>
                <w:b/>
                <w:sz w:val="22"/>
                <w:szCs w:val="22"/>
              </w:rPr>
              <w:t>Değerlendirme Konuşmaları ve Kapanış</w:t>
            </w:r>
          </w:p>
        </w:tc>
        <w:tc>
          <w:tcPr>
            <w:tcW w:w="3019" w:type="dxa"/>
          </w:tcPr>
          <w:p w:rsidR="00425E4D" w:rsidRPr="00203529" w:rsidRDefault="00425E4D" w:rsidP="00425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25E4D" w:rsidRPr="00203529" w:rsidRDefault="00425E4D" w:rsidP="00425E4D">
      <w:pPr>
        <w:rPr>
          <w:rFonts w:asciiTheme="minorHAnsi" w:hAnsiTheme="minorHAnsi" w:cstheme="minorHAnsi"/>
          <w:sz w:val="22"/>
          <w:szCs w:val="22"/>
        </w:rPr>
      </w:pPr>
    </w:p>
    <w:p w:rsidR="00382EA9" w:rsidRPr="00425E4D" w:rsidRDefault="00382EA9" w:rsidP="00425E4D"/>
    <w:sectPr w:rsidR="00382EA9" w:rsidRPr="00425E4D" w:rsidSect="006B5A71">
      <w:headerReference w:type="default" r:id="rId8"/>
      <w:pgSz w:w="11900" w:h="16840"/>
      <w:pgMar w:top="1417" w:right="1417" w:bottom="1417" w:left="1417" w:header="39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5B6E0" w16cex:dateUtc="2022-04-04T15:26:00Z"/>
  <w16cex:commentExtensible w16cex:durableId="25F5B727" w16cex:dateUtc="2022-04-04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100F0D" w16cid:durableId="25F5B6E0"/>
  <w16cid:commentId w16cid:paraId="7A8B8015" w16cid:durableId="25F5B72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6D" w:rsidRDefault="003F206D" w:rsidP="00C01BB1">
      <w:r>
        <w:separator/>
      </w:r>
    </w:p>
  </w:endnote>
  <w:endnote w:type="continuationSeparator" w:id="0">
    <w:p w:rsidR="003F206D" w:rsidRDefault="003F206D" w:rsidP="00C0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6D" w:rsidRDefault="003F206D" w:rsidP="00C01BB1">
      <w:r>
        <w:separator/>
      </w:r>
    </w:p>
  </w:footnote>
  <w:footnote w:type="continuationSeparator" w:id="0">
    <w:p w:rsidR="003F206D" w:rsidRDefault="003F206D" w:rsidP="00C01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6" w:type="dxa"/>
      <w:tblCellMar>
        <w:left w:w="0" w:type="dxa"/>
        <w:right w:w="0" w:type="dxa"/>
      </w:tblCellMar>
      <w:tblLook w:val="0000"/>
    </w:tblPr>
    <w:tblGrid>
      <w:gridCol w:w="6"/>
      <w:gridCol w:w="10590"/>
    </w:tblGrid>
    <w:tr w:rsidR="00C01BB1" w:rsidRPr="00C01BB1" w:rsidTr="00BA0CAA">
      <w:tc>
        <w:tcPr>
          <w:tcW w:w="6" w:type="dxa"/>
          <w:vAlign w:val="center"/>
        </w:tcPr>
        <w:p w:rsidR="00C01BB1" w:rsidRPr="00C01BB1" w:rsidRDefault="00C01BB1" w:rsidP="00C01BB1">
          <w:pPr>
            <w:rPr>
              <w:lang w:eastAsia="tr-TR"/>
            </w:rPr>
          </w:pPr>
        </w:p>
      </w:tc>
      <w:tc>
        <w:tcPr>
          <w:tcW w:w="10590" w:type="dxa"/>
          <w:vAlign w:val="center"/>
        </w:tcPr>
        <w:p w:rsidR="00BA0CAA" w:rsidRDefault="00C57074" w:rsidP="00BA0CAA">
          <w:pPr>
            <w:ind w:right="1440"/>
            <w:jc w:val="center"/>
            <w:rPr>
              <w:b/>
              <w:bCs/>
              <w:noProof/>
              <w:lang w:eastAsia="tr-TR"/>
            </w:rPr>
          </w:pPr>
          <w:r w:rsidRPr="00412633">
            <w:rPr>
              <w:b/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-281305</wp:posOffset>
                </wp:positionH>
                <wp:positionV relativeFrom="paragraph">
                  <wp:posOffset>169545</wp:posOffset>
                </wp:positionV>
                <wp:extent cx="809625" cy="876935"/>
                <wp:effectExtent l="0" t="0" r="0" b="0"/>
                <wp:wrapNone/>
                <wp:docPr id="1" name="Resim 1" descr="C:\Users\Mustafa Unsoy\Desktop\ABB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ustafa Unsoy\Desktop\ABB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A0CAA">
            <w:rPr>
              <w:b/>
              <w:bCs/>
              <w:noProof/>
              <w:lang w:eastAsia="tr-TR"/>
            </w:rPr>
            <w:t xml:space="preserve">                                                            </w:t>
          </w:r>
        </w:p>
        <w:p w:rsidR="00881568" w:rsidRDefault="008E000B" w:rsidP="00881568">
          <w:pPr>
            <w:pStyle w:val="Balk6"/>
            <w:rPr>
              <w:b/>
              <w:bCs/>
              <w:noProof/>
              <w:lang w:eastAsia="tr-TR"/>
            </w:rPr>
          </w:pPr>
          <w:r>
            <w:rPr>
              <w:b/>
              <w:bCs/>
              <w:noProof/>
              <w:lang w:eastAsia="tr-TR"/>
            </w:rPr>
            <w:t xml:space="preserve">                                                        </w:t>
          </w:r>
          <w:r w:rsidR="00881568" w:rsidRPr="00881568">
            <w:rPr>
              <w:b/>
              <w:bCs/>
              <w:noProof/>
              <w:sz w:val="22"/>
              <w:szCs w:val="22"/>
              <w:lang w:eastAsia="en-GB"/>
            </w:rPr>
            <w:t xml:space="preserve">                                                                               </w:t>
          </w:r>
          <w:r w:rsidR="00881568" w:rsidRPr="00881568">
            <w:rPr>
              <w:b/>
              <w:bCs/>
              <w:noProof/>
              <w:sz w:val="22"/>
              <w:szCs w:val="22"/>
              <w:lang w:eastAsia="tr-TR"/>
            </w:rPr>
            <w:drawing>
              <wp:inline distT="0" distB="0" distL="0" distR="0">
                <wp:extent cx="1079709" cy="533400"/>
                <wp:effectExtent l="0" t="0" r="6350" b="0"/>
                <wp:docPr id="3" name="Resim 3" descr="H:\evrak-ı şahsî\akdeniz-söi karışık\Interreg Logo NEXT MED CMYK Color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evrak-ı şahsî\akdeniz-söi karışık\Interreg Logo NEXT MED CMYK Color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672" cy="57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81568" w:rsidRDefault="00881568" w:rsidP="00881568">
          <w:pPr>
            <w:pStyle w:val="Balk6"/>
            <w:rPr>
              <w:b/>
              <w:bCs/>
              <w:noProof/>
              <w:lang w:eastAsia="tr-TR"/>
            </w:rPr>
          </w:pPr>
        </w:p>
        <w:p w:rsidR="00881568" w:rsidRDefault="00881568" w:rsidP="00881568">
          <w:pPr>
            <w:pStyle w:val="Balk6"/>
            <w:rPr>
              <w:b/>
              <w:bCs/>
              <w:noProof/>
              <w:lang w:eastAsia="tr-TR"/>
            </w:rPr>
          </w:pPr>
        </w:p>
        <w:p w:rsidR="00881568" w:rsidRPr="006B5A71" w:rsidRDefault="008E000B" w:rsidP="00881568">
          <w:pPr>
            <w:pStyle w:val="Balk6"/>
            <w:rPr>
              <w:rFonts w:ascii="Times New Roman" w:eastAsia="Times New Roman" w:hAnsi="Times New Roman" w:cs="Times New Roman"/>
              <w:b/>
              <w:color w:val="002060"/>
              <w:sz w:val="22"/>
              <w:szCs w:val="22"/>
              <w:lang w:eastAsia="tr-TR"/>
            </w:rPr>
          </w:pPr>
          <w:r w:rsidRPr="006B5A71">
            <w:rPr>
              <w:b/>
              <w:bCs/>
              <w:noProof/>
              <w:color w:val="002060"/>
              <w:lang w:eastAsia="tr-TR"/>
            </w:rPr>
            <w:t xml:space="preserve">  </w:t>
          </w:r>
          <w:r w:rsidR="00881568" w:rsidRPr="006B5A71">
            <w:rPr>
              <w:b/>
              <w:bCs/>
              <w:noProof/>
              <w:color w:val="002060"/>
              <w:lang w:eastAsia="tr-TR"/>
            </w:rPr>
            <w:t xml:space="preserve">                                                          </w:t>
          </w:r>
          <w:r w:rsidR="00BA0CAA" w:rsidRPr="006B5A71">
            <w:rPr>
              <w:b/>
              <w:bCs/>
              <w:noProof/>
              <w:color w:val="002060"/>
              <w:lang w:eastAsia="tr-TR"/>
            </w:rPr>
            <w:t xml:space="preserve"> </w:t>
          </w:r>
          <w:r w:rsidR="00881568" w:rsidRPr="006B5A71">
            <w:rPr>
              <w:rFonts w:ascii="Times New Roman" w:eastAsia="Times New Roman" w:hAnsi="Times New Roman" w:cs="Times New Roman"/>
              <w:b/>
              <w:color w:val="002060"/>
              <w:sz w:val="22"/>
              <w:szCs w:val="22"/>
              <w:lang w:eastAsia="tr-TR"/>
            </w:rPr>
            <w:t>T.C. DIŞİŞLERİ BAKANLIĞI</w:t>
          </w:r>
        </w:p>
        <w:p w:rsidR="00C01BB1" w:rsidRPr="006B5A71" w:rsidRDefault="00881568" w:rsidP="00881568">
          <w:pPr>
            <w:keepNext/>
            <w:ind w:right="1177"/>
            <w:jc w:val="center"/>
            <w:outlineLvl w:val="5"/>
            <w:rPr>
              <w:b/>
              <w:bCs/>
              <w:noProof/>
              <w:color w:val="002060"/>
              <w:lang w:eastAsia="tr-TR"/>
            </w:rPr>
          </w:pPr>
          <w:r w:rsidRPr="00881568">
            <w:rPr>
              <w:b/>
              <w:color w:val="002060"/>
              <w:sz w:val="22"/>
              <w:szCs w:val="22"/>
              <w:lang w:eastAsia="tr-TR"/>
            </w:rPr>
            <w:t>AVRUPA BİRLİĞİ BAŞKANLIĞI</w:t>
          </w:r>
          <w:r w:rsidR="00BA0CAA" w:rsidRPr="006B5A71">
            <w:rPr>
              <w:b/>
              <w:bCs/>
              <w:noProof/>
              <w:color w:val="002060"/>
              <w:lang w:eastAsia="tr-TR"/>
            </w:rPr>
            <w:t xml:space="preserve">             </w:t>
          </w:r>
          <w:r w:rsidR="008E000B" w:rsidRPr="006B5A71">
            <w:rPr>
              <w:b/>
              <w:bCs/>
              <w:noProof/>
              <w:color w:val="002060"/>
              <w:lang w:eastAsia="tr-TR"/>
            </w:rPr>
            <w:t xml:space="preserve"> </w:t>
          </w:r>
          <w:r w:rsidR="00BA0CAA" w:rsidRPr="006B5A71">
            <w:rPr>
              <w:b/>
              <w:bCs/>
              <w:noProof/>
              <w:color w:val="002060"/>
              <w:lang w:eastAsia="tr-TR"/>
            </w:rPr>
            <w:t xml:space="preserve">                                    </w:t>
          </w:r>
        </w:p>
        <w:p w:rsidR="00C01BB1" w:rsidRPr="00C01BB1" w:rsidRDefault="00C01BB1" w:rsidP="00C01BB1">
          <w:pPr>
            <w:ind w:right="1440"/>
            <w:jc w:val="center"/>
            <w:rPr>
              <w:b/>
              <w:bCs/>
              <w:lang w:eastAsia="tr-TR"/>
            </w:rPr>
          </w:pPr>
        </w:p>
      </w:tc>
    </w:tr>
    <w:tr w:rsidR="00881568" w:rsidRPr="00C01BB1" w:rsidTr="00BA0CAA">
      <w:tc>
        <w:tcPr>
          <w:tcW w:w="6" w:type="dxa"/>
          <w:vAlign w:val="center"/>
        </w:tcPr>
        <w:p w:rsidR="00881568" w:rsidRPr="00C01BB1" w:rsidRDefault="00881568" w:rsidP="00C01BB1">
          <w:pPr>
            <w:rPr>
              <w:lang w:eastAsia="tr-TR"/>
            </w:rPr>
          </w:pPr>
        </w:p>
      </w:tc>
      <w:tc>
        <w:tcPr>
          <w:tcW w:w="10590" w:type="dxa"/>
          <w:vAlign w:val="center"/>
        </w:tcPr>
        <w:p w:rsidR="00881568" w:rsidRPr="00881568" w:rsidRDefault="00881568" w:rsidP="00BA0CAA">
          <w:pPr>
            <w:ind w:right="1440"/>
            <w:jc w:val="center"/>
            <w:rPr>
              <w:b/>
              <w:noProof/>
              <w:lang w:eastAsia="en-GB"/>
            </w:rPr>
          </w:pPr>
        </w:p>
      </w:tc>
    </w:tr>
  </w:tbl>
  <w:p w:rsidR="00C01BB1" w:rsidRDefault="00C01BB1" w:rsidP="0088156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8B2"/>
    <w:multiLevelType w:val="hybridMultilevel"/>
    <w:tmpl w:val="370C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32048"/>
    <w:multiLevelType w:val="hybridMultilevel"/>
    <w:tmpl w:val="37B0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F4431"/>
    <w:multiLevelType w:val="hybridMultilevel"/>
    <w:tmpl w:val="5A06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74A35"/>
    <w:multiLevelType w:val="hybridMultilevel"/>
    <w:tmpl w:val="4DE49D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2274"/>
    <w:multiLevelType w:val="hybridMultilevel"/>
    <w:tmpl w:val="AEFC8A4A"/>
    <w:lvl w:ilvl="0" w:tplc="D5628FE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A421C"/>
    <w:multiLevelType w:val="hybridMultilevel"/>
    <w:tmpl w:val="662E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03918"/>
    <w:multiLevelType w:val="hybridMultilevel"/>
    <w:tmpl w:val="0276A7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4667E"/>
    <w:multiLevelType w:val="hybridMultilevel"/>
    <w:tmpl w:val="65E0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41191"/>
    <w:multiLevelType w:val="hybridMultilevel"/>
    <w:tmpl w:val="641E5E92"/>
    <w:lvl w:ilvl="0" w:tplc="A4E8E5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24A50"/>
    <w:multiLevelType w:val="hybridMultilevel"/>
    <w:tmpl w:val="4288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2668A"/>
    <w:multiLevelType w:val="hybridMultilevel"/>
    <w:tmpl w:val="1864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37142"/>
    <w:multiLevelType w:val="hybridMultilevel"/>
    <w:tmpl w:val="8A72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0704A"/>
    <w:multiLevelType w:val="hybridMultilevel"/>
    <w:tmpl w:val="2B50F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B3CAA"/>
    <w:multiLevelType w:val="hybridMultilevel"/>
    <w:tmpl w:val="7A50E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NDI2NjYDAkNjQxMTUyUdpeDU4uLM/DyQAsNaAI9q1cgsAAAA"/>
  </w:docVars>
  <w:rsids>
    <w:rsidRoot w:val="00811909"/>
    <w:rsid w:val="000057E2"/>
    <w:rsid w:val="00014C39"/>
    <w:rsid w:val="00017C08"/>
    <w:rsid w:val="00025710"/>
    <w:rsid w:val="00034272"/>
    <w:rsid w:val="00047765"/>
    <w:rsid w:val="000538FB"/>
    <w:rsid w:val="000543C6"/>
    <w:rsid w:val="0005470D"/>
    <w:rsid w:val="00074290"/>
    <w:rsid w:val="00083C6C"/>
    <w:rsid w:val="00083D49"/>
    <w:rsid w:val="00087236"/>
    <w:rsid w:val="00092084"/>
    <w:rsid w:val="00097839"/>
    <w:rsid w:val="000A0F4B"/>
    <w:rsid w:val="000C5540"/>
    <w:rsid w:val="000C7E80"/>
    <w:rsid w:val="000D4D16"/>
    <w:rsid w:val="000D7A5A"/>
    <w:rsid w:val="000E48A5"/>
    <w:rsid w:val="000F61A7"/>
    <w:rsid w:val="001206F0"/>
    <w:rsid w:val="00123FFC"/>
    <w:rsid w:val="001336BD"/>
    <w:rsid w:val="00137AF2"/>
    <w:rsid w:val="00140F83"/>
    <w:rsid w:val="00145B08"/>
    <w:rsid w:val="00147897"/>
    <w:rsid w:val="00163753"/>
    <w:rsid w:val="001639DD"/>
    <w:rsid w:val="001725F2"/>
    <w:rsid w:val="00173087"/>
    <w:rsid w:val="0017512E"/>
    <w:rsid w:val="00175BB1"/>
    <w:rsid w:val="0018274F"/>
    <w:rsid w:val="001835C0"/>
    <w:rsid w:val="00185131"/>
    <w:rsid w:val="001A0DD2"/>
    <w:rsid w:val="001A204D"/>
    <w:rsid w:val="001A5369"/>
    <w:rsid w:val="001A5698"/>
    <w:rsid w:val="001A6E16"/>
    <w:rsid w:val="001C19ED"/>
    <w:rsid w:val="001C43BE"/>
    <w:rsid w:val="001E03F5"/>
    <w:rsid w:val="001F6DFF"/>
    <w:rsid w:val="00202452"/>
    <w:rsid w:val="00206827"/>
    <w:rsid w:val="00222371"/>
    <w:rsid w:val="0022736D"/>
    <w:rsid w:val="00233E26"/>
    <w:rsid w:val="002424A6"/>
    <w:rsid w:val="00256099"/>
    <w:rsid w:val="00266BD7"/>
    <w:rsid w:val="002720C1"/>
    <w:rsid w:val="00276229"/>
    <w:rsid w:val="00276B89"/>
    <w:rsid w:val="002970DA"/>
    <w:rsid w:val="002B17A1"/>
    <w:rsid w:val="002B45DD"/>
    <w:rsid w:val="002B53D2"/>
    <w:rsid w:val="002C2A61"/>
    <w:rsid w:val="002C400B"/>
    <w:rsid w:val="002C7296"/>
    <w:rsid w:val="002C7622"/>
    <w:rsid w:val="002D0E9A"/>
    <w:rsid w:val="002D3404"/>
    <w:rsid w:val="002D6B0D"/>
    <w:rsid w:val="002F06DC"/>
    <w:rsid w:val="002F4889"/>
    <w:rsid w:val="00302965"/>
    <w:rsid w:val="00304640"/>
    <w:rsid w:val="003104B6"/>
    <w:rsid w:val="00322A4E"/>
    <w:rsid w:val="003339BD"/>
    <w:rsid w:val="003449E1"/>
    <w:rsid w:val="00351BD4"/>
    <w:rsid w:val="00366837"/>
    <w:rsid w:val="00377559"/>
    <w:rsid w:val="00380AAB"/>
    <w:rsid w:val="00382EA9"/>
    <w:rsid w:val="00386A62"/>
    <w:rsid w:val="00393EDF"/>
    <w:rsid w:val="00394DB7"/>
    <w:rsid w:val="003A061A"/>
    <w:rsid w:val="003A5B4C"/>
    <w:rsid w:val="003A5C89"/>
    <w:rsid w:val="003A76D8"/>
    <w:rsid w:val="003B35E4"/>
    <w:rsid w:val="003C1B22"/>
    <w:rsid w:val="003C3348"/>
    <w:rsid w:val="003E32B1"/>
    <w:rsid w:val="003F1E9B"/>
    <w:rsid w:val="003F206D"/>
    <w:rsid w:val="00402E70"/>
    <w:rsid w:val="00413BD1"/>
    <w:rsid w:val="00425E4D"/>
    <w:rsid w:val="00432346"/>
    <w:rsid w:val="004367D9"/>
    <w:rsid w:val="00440C79"/>
    <w:rsid w:val="00440DF2"/>
    <w:rsid w:val="004434C4"/>
    <w:rsid w:val="004575D3"/>
    <w:rsid w:val="00471475"/>
    <w:rsid w:val="00477CD6"/>
    <w:rsid w:val="004800C5"/>
    <w:rsid w:val="00483172"/>
    <w:rsid w:val="0049337C"/>
    <w:rsid w:val="004A0739"/>
    <w:rsid w:val="004A6581"/>
    <w:rsid w:val="004C15C3"/>
    <w:rsid w:val="004E0BDA"/>
    <w:rsid w:val="004F238A"/>
    <w:rsid w:val="004F6438"/>
    <w:rsid w:val="004F6E7B"/>
    <w:rsid w:val="00501803"/>
    <w:rsid w:val="005139F2"/>
    <w:rsid w:val="00515BCA"/>
    <w:rsid w:val="005201B9"/>
    <w:rsid w:val="005249C4"/>
    <w:rsid w:val="005337DA"/>
    <w:rsid w:val="005341B7"/>
    <w:rsid w:val="00534DC3"/>
    <w:rsid w:val="00555359"/>
    <w:rsid w:val="005557B0"/>
    <w:rsid w:val="0057035D"/>
    <w:rsid w:val="005A4D6C"/>
    <w:rsid w:val="005A4EFF"/>
    <w:rsid w:val="005B5D5D"/>
    <w:rsid w:val="005D47AE"/>
    <w:rsid w:val="005E3695"/>
    <w:rsid w:val="005E46E3"/>
    <w:rsid w:val="005F2258"/>
    <w:rsid w:val="0060143D"/>
    <w:rsid w:val="006046FA"/>
    <w:rsid w:val="006112B8"/>
    <w:rsid w:val="00615A65"/>
    <w:rsid w:val="006456DE"/>
    <w:rsid w:val="006501DF"/>
    <w:rsid w:val="0066201A"/>
    <w:rsid w:val="006620DD"/>
    <w:rsid w:val="00664D53"/>
    <w:rsid w:val="006712CA"/>
    <w:rsid w:val="0067642E"/>
    <w:rsid w:val="006878D1"/>
    <w:rsid w:val="00690B3D"/>
    <w:rsid w:val="00696DDA"/>
    <w:rsid w:val="006B5A71"/>
    <w:rsid w:val="006C0B64"/>
    <w:rsid w:val="006D55E8"/>
    <w:rsid w:val="006E3130"/>
    <w:rsid w:val="006F009A"/>
    <w:rsid w:val="006F2239"/>
    <w:rsid w:val="006F30B9"/>
    <w:rsid w:val="007015B7"/>
    <w:rsid w:val="007019FD"/>
    <w:rsid w:val="0071136C"/>
    <w:rsid w:val="00720814"/>
    <w:rsid w:val="00722F98"/>
    <w:rsid w:val="00724D25"/>
    <w:rsid w:val="00726FDC"/>
    <w:rsid w:val="007312D4"/>
    <w:rsid w:val="00733A03"/>
    <w:rsid w:val="0073514E"/>
    <w:rsid w:val="0074062C"/>
    <w:rsid w:val="00741621"/>
    <w:rsid w:val="00766097"/>
    <w:rsid w:val="0077077A"/>
    <w:rsid w:val="007B0A76"/>
    <w:rsid w:val="007B185A"/>
    <w:rsid w:val="007B3B56"/>
    <w:rsid w:val="007E03D0"/>
    <w:rsid w:val="007E3C7F"/>
    <w:rsid w:val="007E5AC3"/>
    <w:rsid w:val="007E6A5D"/>
    <w:rsid w:val="007F6540"/>
    <w:rsid w:val="0080103C"/>
    <w:rsid w:val="008012C1"/>
    <w:rsid w:val="00811909"/>
    <w:rsid w:val="00814A15"/>
    <w:rsid w:val="0081565A"/>
    <w:rsid w:val="00815F4E"/>
    <w:rsid w:val="008166A5"/>
    <w:rsid w:val="00861537"/>
    <w:rsid w:val="00881568"/>
    <w:rsid w:val="00881C9F"/>
    <w:rsid w:val="00886BD4"/>
    <w:rsid w:val="00887660"/>
    <w:rsid w:val="00890EBE"/>
    <w:rsid w:val="00895F5A"/>
    <w:rsid w:val="008A612C"/>
    <w:rsid w:val="008B0766"/>
    <w:rsid w:val="008B52DF"/>
    <w:rsid w:val="008C6861"/>
    <w:rsid w:val="008D31D2"/>
    <w:rsid w:val="008E000B"/>
    <w:rsid w:val="008E23BD"/>
    <w:rsid w:val="008E7D5A"/>
    <w:rsid w:val="008F0AA3"/>
    <w:rsid w:val="008F3AEC"/>
    <w:rsid w:val="00910CB2"/>
    <w:rsid w:val="009133E2"/>
    <w:rsid w:val="00925B25"/>
    <w:rsid w:val="00930E6C"/>
    <w:rsid w:val="0093542C"/>
    <w:rsid w:val="0093592D"/>
    <w:rsid w:val="00937EFA"/>
    <w:rsid w:val="00943E25"/>
    <w:rsid w:val="009534C8"/>
    <w:rsid w:val="00954BC0"/>
    <w:rsid w:val="00956E98"/>
    <w:rsid w:val="00963EE2"/>
    <w:rsid w:val="009664EF"/>
    <w:rsid w:val="00966994"/>
    <w:rsid w:val="00966EE0"/>
    <w:rsid w:val="00974DE7"/>
    <w:rsid w:val="00975A62"/>
    <w:rsid w:val="00983DC6"/>
    <w:rsid w:val="009941CC"/>
    <w:rsid w:val="009961D0"/>
    <w:rsid w:val="009C21FF"/>
    <w:rsid w:val="009D4051"/>
    <w:rsid w:val="009E0E2D"/>
    <w:rsid w:val="009E43C2"/>
    <w:rsid w:val="009E6667"/>
    <w:rsid w:val="009F0399"/>
    <w:rsid w:val="009F0756"/>
    <w:rsid w:val="009F4874"/>
    <w:rsid w:val="009F5F6B"/>
    <w:rsid w:val="00A00372"/>
    <w:rsid w:val="00A22AC8"/>
    <w:rsid w:val="00A30758"/>
    <w:rsid w:val="00A32E27"/>
    <w:rsid w:val="00A33CB5"/>
    <w:rsid w:val="00A3439C"/>
    <w:rsid w:val="00A36CEA"/>
    <w:rsid w:val="00A40431"/>
    <w:rsid w:val="00A55649"/>
    <w:rsid w:val="00A61EE3"/>
    <w:rsid w:val="00A62207"/>
    <w:rsid w:val="00A7360D"/>
    <w:rsid w:val="00A81C67"/>
    <w:rsid w:val="00A8382B"/>
    <w:rsid w:val="00A846A5"/>
    <w:rsid w:val="00AA614E"/>
    <w:rsid w:val="00AB71B3"/>
    <w:rsid w:val="00AC6111"/>
    <w:rsid w:val="00AD5178"/>
    <w:rsid w:val="00AD6994"/>
    <w:rsid w:val="00AE4E3E"/>
    <w:rsid w:val="00B033F3"/>
    <w:rsid w:val="00B11A6C"/>
    <w:rsid w:val="00B11EAF"/>
    <w:rsid w:val="00B13EB0"/>
    <w:rsid w:val="00B15F69"/>
    <w:rsid w:val="00B31A31"/>
    <w:rsid w:val="00B36310"/>
    <w:rsid w:val="00B41BC4"/>
    <w:rsid w:val="00B55FF1"/>
    <w:rsid w:val="00B81217"/>
    <w:rsid w:val="00B85718"/>
    <w:rsid w:val="00B96F70"/>
    <w:rsid w:val="00BA0CAA"/>
    <w:rsid w:val="00BA762F"/>
    <w:rsid w:val="00BB118E"/>
    <w:rsid w:val="00BC164A"/>
    <w:rsid w:val="00BC33A5"/>
    <w:rsid w:val="00BC36AF"/>
    <w:rsid w:val="00BD0B31"/>
    <w:rsid w:val="00BE71C6"/>
    <w:rsid w:val="00BE747F"/>
    <w:rsid w:val="00BF3B5E"/>
    <w:rsid w:val="00BF4741"/>
    <w:rsid w:val="00BF668D"/>
    <w:rsid w:val="00C01BB1"/>
    <w:rsid w:val="00C021A5"/>
    <w:rsid w:val="00C365BB"/>
    <w:rsid w:val="00C44AB1"/>
    <w:rsid w:val="00C470C0"/>
    <w:rsid w:val="00C53E2D"/>
    <w:rsid w:val="00C56448"/>
    <w:rsid w:val="00C57074"/>
    <w:rsid w:val="00C678C3"/>
    <w:rsid w:val="00C7411C"/>
    <w:rsid w:val="00C74A1C"/>
    <w:rsid w:val="00C84BD4"/>
    <w:rsid w:val="00C917D0"/>
    <w:rsid w:val="00C93B9C"/>
    <w:rsid w:val="00C941D7"/>
    <w:rsid w:val="00C9482E"/>
    <w:rsid w:val="00CA033C"/>
    <w:rsid w:val="00CB3D15"/>
    <w:rsid w:val="00CC16FB"/>
    <w:rsid w:val="00CC25CE"/>
    <w:rsid w:val="00CC3E23"/>
    <w:rsid w:val="00CD2269"/>
    <w:rsid w:val="00CD3F70"/>
    <w:rsid w:val="00CE3092"/>
    <w:rsid w:val="00CE6832"/>
    <w:rsid w:val="00CF655A"/>
    <w:rsid w:val="00D0049E"/>
    <w:rsid w:val="00D01236"/>
    <w:rsid w:val="00D270D4"/>
    <w:rsid w:val="00D5192B"/>
    <w:rsid w:val="00D60BCB"/>
    <w:rsid w:val="00D625BD"/>
    <w:rsid w:val="00D64BAC"/>
    <w:rsid w:val="00D658B0"/>
    <w:rsid w:val="00D73A0C"/>
    <w:rsid w:val="00D94091"/>
    <w:rsid w:val="00D94D5A"/>
    <w:rsid w:val="00D96963"/>
    <w:rsid w:val="00DA60B8"/>
    <w:rsid w:val="00DA6AD1"/>
    <w:rsid w:val="00DA7302"/>
    <w:rsid w:val="00DB1473"/>
    <w:rsid w:val="00DB5A38"/>
    <w:rsid w:val="00DB6B7C"/>
    <w:rsid w:val="00DC0C0B"/>
    <w:rsid w:val="00DC0E0A"/>
    <w:rsid w:val="00DC1E5B"/>
    <w:rsid w:val="00DE1E2A"/>
    <w:rsid w:val="00DE1F85"/>
    <w:rsid w:val="00DE3F2E"/>
    <w:rsid w:val="00E111F6"/>
    <w:rsid w:val="00E13E52"/>
    <w:rsid w:val="00E31F9B"/>
    <w:rsid w:val="00E34297"/>
    <w:rsid w:val="00E52106"/>
    <w:rsid w:val="00E64F5E"/>
    <w:rsid w:val="00E738BB"/>
    <w:rsid w:val="00E80CD8"/>
    <w:rsid w:val="00E82228"/>
    <w:rsid w:val="00E94AB2"/>
    <w:rsid w:val="00E958FB"/>
    <w:rsid w:val="00EA066B"/>
    <w:rsid w:val="00EA0FB4"/>
    <w:rsid w:val="00EB01CE"/>
    <w:rsid w:val="00EB6CCB"/>
    <w:rsid w:val="00EC3FB2"/>
    <w:rsid w:val="00EC453B"/>
    <w:rsid w:val="00EC50D0"/>
    <w:rsid w:val="00ED039B"/>
    <w:rsid w:val="00ED0BF4"/>
    <w:rsid w:val="00ED32C3"/>
    <w:rsid w:val="00ED522C"/>
    <w:rsid w:val="00EE231F"/>
    <w:rsid w:val="00EE5CAB"/>
    <w:rsid w:val="00F10B72"/>
    <w:rsid w:val="00F25887"/>
    <w:rsid w:val="00F26E24"/>
    <w:rsid w:val="00F332F3"/>
    <w:rsid w:val="00F42C86"/>
    <w:rsid w:val="00F43AFE"/>
    <w:rsid w:val="00F469A0"/>
    <w:rsid w:val="00F70BBC"/>
    <w:rsid w:val="00F71299"/>
    <w:rsid w:val="00F73CA2"/>
    <w:rsid w:val="00F8063B"/>
    <w:rsid w:val="00F8555D"/>
    <w:rsid w:val="00F86987"/>
    <w:rsid w:val="00F86FD3"/>
    <w:rsid w:val="00F97065"/>
    <w:rsid w:val="00FA2678"/>
    <w:rsid w:val="00FB7937"/>
    <w:rsid w:val="00FC06B4"/>
    <w:rsid w:val="00FC2251"/>
    <w:rsid w:val="00FC3199"/>
    <w:rsid w:val="00FC44A5"/>
    <w:rsid w:val="00FF16C2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909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119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6A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15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19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paragraph" w:styleId="ListeParagraf">
    <w:name w:val="List Paragraph"/>
    <w:basedOn w:val="Normal"/>
    <w:uiPriority w:val="34"/>
    <w:qFormat/>
    <w:rsid w:val="00811909"/>
    <w:pPr>
      <w:ind w:left="720"/>
      <w:contextualSpacing/>
    </w:pPr>
  </w:style>
  <w:style w:type="table" w:styleId="TabloKlavuzu">
    <w:name w:val="Table Grid"/>
    <w:basedOn w:val="NormalTablo"/>
    <w:uiPriority w:val="39"/>
    <w:rsid w:val="00811909"/>
    <w:pPr>
      <w:spacing w:before="100"/>
    </w:pPr>
    <w:rPr>
      <w:rFonts w:eastAsiaTheme="minorEastAsia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0C55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C554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C554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C55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C554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42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297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386A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tr-TR"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386A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6A62"/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tr-TR"/>
    </w:rPr>
  </w:style>
  <w:style w:type="character" w:styleId="HafifVurgulama">
    <w:name w:val="Subtle Emphasis"/>
    <w:basedOn w:val="VarsaylanParagrafYazTipi"/>
    <w:uiPriority w:val="19"/>
    <w:qFormat/>
    <w:rsid w:val="00386A62"/>
    <w:rPr>
      <w:i/>
      <w:iCs/>
      <w:color w:val="404040" w:themeColor="text1" w:themeTint="BF"/>
    </w:rPr>
  </w:style>
  <w:style w:type="paragraph" w:styleId="stbilgi">
    <w:name w:val="header"/>
    <w:basedOn w:val="Normal"/>
    <w:link w:val="stbilgiChar"/>
    <w:uiPriority w:val="99"/>
    <w:unhideWhenUsed/>
    <w:rsid w:val="00C01B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01BB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01BB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01BB1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DC0E0A"/>
    <w:rPr>
      <w:color w:val="0000FF"/>
      <w:u w:val="singl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1568"/>
    <w:rPr>
      <w:rFonts w:asciiTheme="majorHAnsi" w:eastAsiaTheme="majorEastAsia" w:hAnsiTheme="majorHAnsi" w:cstheme="majorBidi"/>
      <w:color w:val="1F3763" w:themeColor="accent1" w:themeShade="7F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19AC-3FF1-4756-A369-B2AF8FF6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Çullu</dc:creator>
  <cp:lastModifiedBy>sodes 1</cp:lastModifiedBy>
  <cp:revision>2</cp:revision>
  <dcterms:created xsi:type="dcterms:W3CDTF">2022-10-28T06:29:00Z</dcterms:created>
  <dcterms:modified xsi:type="dcterms:W3CDTF">2022-10-28T06:29:00Z</dcterms:modified>
</cp:coreProperties>
</file>